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0F" w:rsidRDefault="0096440F" w:rsidP="00C031FD">
      <w:pPr>
        <w:ind w:left="4820"/>
        <w:jc w:val="center"/>
        <w:rPr>
          <w:sz w:val="28"/>
          <w:szCs w:val="28"/>
        </w:rPr>
      </w:pPr>
      <w:r>
        <w:rPr>
          <w:noProof/>
        </w:rPr>
        <w:pict>
          <v:rect id="_x0000_s1026" style="position:absolute;left:0;text-align:left;margin-left:225.45pt;margin-top:-38.25pt;width:30.75pt;height:30pt;z-index:251658240" stroked="f"/>
        </w:pict>
      </w:r>
      <w:r>
        <w:rPr>
          <w:sz w:val="28"/>
          <w:szCs w:val="28"/>
        </w:rPr>
        <w:t xml:space="preserve">ПРИЛОЖЕНИЕ № 3 </w:t>
      </w:r>
    </w:p>
    <w:p w:rsidR="0096440F" w:rsidRDefault="0096440F" w:rsidP="00C031FD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пятьдесят седьмой сессии</w:t>
      </w:r>
    </w:p>
    <w:p w:rsidR="0096440F" w:rsidRDefault="0096440F" w:rsidP="00C031FD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Совета Славянского городского</w:t>
      </w:r>
    </w:p>
    <w:p w:rsidR="0096440F" w:rsidRDefault="0096440F" w:rsidP="00C031FD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Славянского района</w:t>
      </w:r>
    </w:p>
    <w:p w:rsidR="0096440F" w:rsidRDefault="0096440F" w:rsidP="00C031FD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02.10.2013   № 4</w:t>
      </w:r>
    </w:p>
    <w:p w:rsidR="0096440F" w:rsidRPr="00AB5B4B" w:rsidRDefault="0096440F" w:rsidP="00C031FD">
      <w:pPr>
        <w:spacing w:line="360" w:lineRule="auto"/>
        <w:jc w:val="center"/>
        <w:rPr>
          <w:sz w:val="28"/>
          <w:szCs w:val="28"/>
          <w:u w:val="single"/>
        </w:rPr>
      </w:pPr>
      <w:r w:rsidRPr="00AB5B4B">
        <w:rPr>
          <w:sz w:val="28"/>
          <w:szCs w:val="28"/>
          <w:u w:val="single"/>
        </w:rPr>
        <w:t>ПЛАНИРОВОЧНЫЙ КВАРТАЛ №</w:t>
      </w:r>
      <w:r w:rsidRPr="00C031FD">
        <w:rPr>
          <w:sz w:val="28"/>
          <w:szCs w:val="28"/>
          <w:u w:val="single"/>
        </w:rPr>
        <w:t xml:space="preserve"> </w:t>
      </w:r>
      <w:r w:rsidRPr="00AB5B4B">
        <w:rPr>
          <w:sz w:val="28"/>
          <w:szCs w:val="28"/>
          <w:u w:val="single"/>
        </w:rPr>
        <w:t>588</w:t>
      </w:r>
    </w:p>
    <w:p w:rsidR="0096440F" w:rsidRPr="00AB5B4B" w:rsidRDefault="0096440F" w:rsidP="00C031FD">
      <w:pPr>
        <w:spacing w:line="360" w:lineRule="auto"/>
        <w:ind w:firstLine="709"/>
        <w:rPr>
          <w:b/>
          <w:bCs/>
          <w:sz w:val="28"/>
          <w:szCs w:val="28"/>
        </w:rPr>
      </w:pPr>
      <w:r w:rsidRPr="00AB5B4B">
        <w:rPr>
          <w:b/>
          <w:bCs/>
          <w:sz w:val="28"/>
          <w:szCs w:val="28"/>
        </w:rPr>
        <w:t>Производственная зона объектов промышленности (ЗПР 301)</w:t>
      </w:r>
    </w:p>
    <w:p w:rsidR="0096440F" w:rsidRPr="00AB5B4B" w:rsidRDefault="0096440F" w:rsidP="00C031F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B5B4B">
        <w:rPr>
          <w:sz w:val="28"/>
          <w:szCs w:val="28"/>
        </w:rPr>
        <w:t>Характеристики современного состояния и использования территории.</w:t>
      </w:r>
    </w:p>
    <w:p w:rsidR="0096440F" w:rsidRPr="00AB5B4B" w:rsidRDefault="0096440F" w:rsidP="00C031FD">
      <w:pPr>
        <w:tabs>
          <w:tab w:val="left" w:pos="360"/>
          <w:tab w:val="left" w:pos="2160"/>
          <w:tab w:val="left" w:pos="2520"/>
        </w:tabs>
        <w:spacing w:line="360" w:lineRule="auto"/>
        <w:ind w:firstLine="709"/>
        <w:jc w:val="both"/>
        <w:rPr>
          <w:sz w:val="28"/>
          <w:szCs w:val="28"/>
        </w:rPr>
      </w:pPr>
      <w:r w:rsidRPr="00AB5B4B">
        <w:rPr>
          <w:sz w:val="28"/>
          <w:szCs w:val="28"/>
        </w:rPr>
        <w:t xml:space="preserve">Виды использования земельных участков и объектов капитального строительства: </w:t>
      </w:r>
      <w:r>
        <w:rPr>
          <w:sz w:val="28"/>
          <w:szCs w:val="28"/>
        </w:rPr>
        <w:t>общество с ограниченной ответственностью</w:t>
      </w:r>
      <w:r w:rsidRPr="00AB5B4B">
        <w:rPr>
          <w:sz w:val="28"/>
          <w:szCs w:val="28"/>
        </w:rPr>
        <w:t xml:space="preserve"> «Приазовсервис», </w:t>
      </w:r>
      <w:r>
        <w:rPr>
          <w:sz w:val="28"/>
          <w:szCs w:val="28"/>
        </w:rPr>
        <w:t>автомобильная заправочная станция</w:t>
      </w:r>
      <w:r w:rsidRPr="00AB5B4B">
        <w:rPr>
          <w:sz w:val="28"/>
          <w:szCs w:val="28"/>
        </w:rPr>
        <w:t>.</w:t>
      </w:r>
    </w:p>
    <w:p w:rsidR="0096440F" w:rsidRPr="00AB5B4B" w:rsidRDefault="0096440F" w:rsidP="00C031FD">
      <w:pPr>
        <w:tabs>
          <w:tab w:val="left" w:pos="360"/>
          <w:tab w:val="left" w:pos="2160"/>
          <w:tab w:val="left" w:pos="2520"/>
        </w:tabs>
        <w:spacing w:line="360" w:lineRule="auto"/>
        <w:ind w:firstLine="709"/>
        <w:jc w:val="both"/>
        <w:rPr>
          <w:sz w:val="28"/>
          <w:szCs w:val="28"/>
        </w:rPr>
      </w:pPr>
      <w:r w:rsidRPr="00AB5B4B">
        <w:rPr>
          <w:sz w:val="28"/>
          <w:szCs w:val="28"/>
        </w:rPr>
        <w:t>Современное состояние территории: сложившаяся застройка.</w:t>
      </w:r>
    </w:p>
    <w:p w:rsidR="0096440F" w:rsidRPr="00AB5B4B" w:rsidRDefault="0096440F" w:rsidP="00C031FD">
      <w:pPr>
        <w:tabs>
          <w:tab w:val="left" w:pos="900"/>
        </w:tabs>
        <w:spacing w:line="360" w:lineRule="auto"/>
        <w:ind w:left="360"/>
        <w:jc w:val="both"/>
        <w:rPr>
          <w:sz w:val="28"/>
          <w:szCs w:val="28"/>
        </w:rPr>
      </w:pPr>
      <w:r w:rsidRPr="00AB5B4B">
        <w:rPr>
          <w:sz w:val="28"/>
          <w:szCs w:val="28"/>
        </w:rPr>
        <w:t>Несоответствующее использование территории: территория</w:t>
      </w:r>
      <w:r>
        <w:rPr>
          <w:sz w:val="28"/>
          <w:szCs w:val="28"/>
        </w:rPr>
        <w:t>.</w:t>
      </w:r>
    </w:p>
    <w:p w:rsidR="0096440F" w:rsidRPr="00AB5B4B" w:rsidRDefault="0096440F" w:rsidP="00C031FD">
      <w:pPr>
        <w:numPr>
          <w:ilvl w:val="0"/>
          <w:numId w:val="4"/>
        </w:numPr>
        <w:tabs>
          <w:tab w:val="num" w:pos="0"/>
          <w:tab w:val="left" w:pos="360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AB5B4B">
        <w:rPr>
          <w:sz w:val="28"/>
          <w:szCs w:val="28"/>
        </w:rPr>
        <w:t>Основные виды и параметры разрешенного использования земельных участков и объектов капитального строительства.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298"/>
        <w:gridCol w:w="2083"/>
      </w:tblGrid>
      <w:tr w:rsidR="0096440F" w:rsidRPr="007A0698">
        <w:tc>
          <w:tcPr>
            <w:tcW w:w="3190" w:type="dxa"/>
          </w:tcPr>
          <w:p w:rsidR="0096440F" w:rsidRPr="00DC5F7E" w:rsidRDefault="0096440F" w:rsidP="00CE6A79">
            <w:pPr>
              <w:jc w:val="both"/>
              <w:rPr>
                <w:b/>
                <w:bCs/>
              </w:rPr>
            </w:pPr>
            <w:r w:rsidRPr="00DC5F7E">
              <w:rPr>
                <w:b/>
                <w:bCs/>
              </w:rPr>
              <w:t xml:space="preserve"> </w:t>
            </w:r>
          </w:p>
          <w:p w:rsidR="0096440F" w:rsidRPr="00DC5F7E" w:rsidRDefault="0096440F" w:rsidP="00CE6A79">
            <w:pPr>
              <w:jc w:val="center"/>
              <w:rPr>
                <w:b/>
                <w:bCs/>
              </w:rPr>
            </w:pPr>
            <w:r w:rsidRPr="00DC5F7E">
              <w:rPr>
                <w:b/>
                <w:bCs/>
              </w:rPr>
              <w:t>Виды использования</w:t>
            </w:r>
          </w:p>
        </w:tc>
        <w:tc>
          <w:tcPr>
            <w:tcW w:w="4298" w:type="dxa"/>
          </w:tcPr>
          <w:p w:rsidR="0096440F" w:rsidRPr="00DC5F7E" w:rsidRDefault="0096440F" w:rsidP="00CE6A79">
            <w:pPr>
              <w:jc w:val="center"/>
              <w:rPr>
                <w:b/>
                <w:bCs/>
              </w:rPr>
            </w:pPr>
            <w:r w:rsidRPr="00DC5F7E">
              <w:rPr>
                <w:b/>
                <w:bCs/>
              </w:rPr>
              <w:t>Параметры разрешенного использования</w:t>
            </w:r>
          </w:p>
          <w:p w:rsidR="0096440F" w:rsidRPr="00DC5F7E" w:rsidRDefault="0096440F" w:rsidP="00CE6A79">
            <w:pPr>
              <w:jc w:val="center"/>
              <w:rPr>
                <w:b/>
                <w:bCs/>
              </w:rPr>
            </w:pPr>
          </w:p>
        </w:tc>
        <w:tc>
          <w:tcPr>
            <w:tcW w:w="2083" w:type="dxa"/>
          </w:tcPr>
          <w:p w:rsidR="0096440F" w:rsidRPr="00DC5F7E" w:rsidRDefault="0096440F" w:rsidP="00CE6A79">
            <w:pPr>
              <w:jc w:val="center"/>
              <w:rPr>
                <w:b/>
                <w:bCs/>
              </w:rPr>
            </w:pPr>
            <w:r w:rsidRPr="00DC5F7E">
              <w:rPr>
                <w:b/>
                <w:bCs/>
              </w:rPr>
              <w:t>Особые условия реализации регламента</w:t>
            </w:r>
          </w:p>
        </w:tc>
      </w:tr>
      <w:tr w:rsidR="0096440F" w:rsidRPr="007A0698">
        <w:tc>
          <w:tcPr>
            <w:tcW w:w="3190" w:type="dxa"/>
          </w:tcPr>
          <w:p w:rsidR="0096440F" w:rsidRPr="007A0698" w:rsidRDefault="0096440F" w:rsidP="00CE6A79">
            <w:pPr>
              <w:rPr>
                <w:sz w:val="20"/>
                <w:szCs w:val="20"/>
              </w:rPr>
            </w:pPr>
            <w:r w:rsidRPr="007A0698">
              <w:rPr>
                <w:sz w:val="20"/>
                <w:szCs w:val="20"/>
              </w:rPr>
              <w:t>Производственный комплекс, предприятия 1-5 класса вредности, предприятия не имеющие санитарно-защитной зоны.</w:t>
            </w:r>
          </w:p>
          <w:p w:rsidR="0096440F" w:rsidRPr="007A0698" w:rsidRDefault="0096440F" w:rsidP="00CE6A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Башни сотовой связи.</w:t>
            </w:r>
          </w:p>
        </w:tc>
        <w:tc>
          <w:tcPr>
            <w:tcW w:w="4298" w:type="dxa"/>
          </w:tcPr>
          <w:p w:rsidR="0096440F" w:rsidRPr="007A0698" w:rsidRDefault="0096440F" w:rsidP="00CE6A79">
            <w:pPr>
              <w:jc w:val="both"/>
              <w:rPr>
                <w:sz w:val="20"/>
                <w:szCs w:val="20"/>
              </w:rPr>
            </w:pPr>
            <w:r w:rsidRPr="007A0698">
              <w:rPr>
                <w:sz w:val="20"/>
                <w:szCs w:val="20"/>
              </w:rPr>
              <w:t>Не устанавливаются</w:t>
            </w:r>
          </w:p>
        </w:tc>
        <w:tc>
          <w:tcPr>
            <w:tcW w:w="2083" w:type="dxa"/>
          </w:tcPr>
          <w:p w:rsidR="0096440F" w:rsidRPr="007A0698" w:rsidRDefault="0096440F" w:rsidP="00CE6A79">
            <w:pPr>
              <w:jc w:val="both"/>
              <w:rPr>
                <w:b/>
                <w:bCs/>
              </w:rPr>
            </w:pPr>
          </w:p>
          <w:p w:rsidR="0096440F" w:rsidRPr="007A0698" w:rsidRDefault="0096440F" w:rsidP="00CE6A79">
            <w:pPr>
              <w:jc w:val="both"/>
              <w:rPr>
                <w:b/>
                <w:bCs/>
              </w:rPr>
            </w:pPr>
          </w:p>
        </w:tc>
      </w:tr>
    </w:tbl>
    <w:p w:rsidR="0096440F" w:rsidRPr="00AB5B4B" w:rsidRDefault="0096440F" w:rsidP="00C031FD">
      <w:pPr>
        <w:numPr>
          <w:ilvl w:val="0"/>
          <w:numId w:val="4"/>
        </w:numPr>
        <w:tabs>
          <w:tab w:val="num" w:pos="142"/>
          <w:tab w:val="left" w:pos="567"/>
        </w:tabs>
        <w:spacing w:line="360" w:lineRule="auto"/>
        <w:ind w:left="0" w:firstLine="426"/>
        <w:rPr>
          <w:sz w:val="28"/>
          <w:szCs w:val="28"/>
        </w:rPr>
      </w:pPr>
      <w:r w:rsidRPr="00AB5B4B">
        <w:rPr>
          <w:sz w:val="28"/>
          <w:szCs w:val="28"/>
        </w:rPr>
        <w:t>Вспомогательные виды и параметры разрешенного использования земельных участков и объектов капитального строительства.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298"/>
        <w:gridCol w:w="2083"/>
      </w:tblGrid>
      <w:tr w:rsidR="0096440F" w:rsidRPr="007A0698">
        <w:tc>
          <w:tcPr>
            <w:tcW w:w="3190" w:type="dxa"/>
          </w:tcPr>
          <w:p w:rsidR="0096440F" w:rsidRPr="00D65239" w:rsidRDefault="0096440F" w:rsidP="00CE6A79">
            <w:pPr>
              <w:jc w:val="center"/>
              <w:rPr>
                <w:b/>
                <w:bCs/>
              </w:rPr>
            </w:pPr>
          </w:p>
          <w:p w:rsidR="0096440F" w:rsidRPr="00D65239" w:rsidRDefault="0096440F" w:rsidP="00CE6A79">
            <w:pPr>
              <w:jc w:val="center"/>
              <w:rPr>
                <w:b/>
                <w:bCs/>
              </w:rPr>
            </w:pPr>
            <w:r w:rsidRPr="00D65239">
              <w:rPr>
                <w:b/>
                <w:bCs/>
              </w:rPr>
              <w:t>Виды использования</w:t>
            </w:r>
          </w:p>
        </w:tc>
        <w:tc>
          <w:tcPr>
            <w:tcW w:w="4298" w:type="dxa"/>
          </w:tcPr>
          <w:p w:rsidR="0096440F" w:rsidRPr="00D65239" w:rsidRDefault="0096440F" w:rsidP="00CE6A79">
            <w:pPr>
              <w:jc w:val="center"/>
              <w:rPr>
                <w:b/>
                <w:bCs/>
              </w:rPr>
            </w:pPr>
            <w:r w:rsidRPr="00D65239">
              <w:rPr>
                <w:b/>
                <w:bCs/>
              </w:rPr>
              <w:t>Параметры разрешенного использования</w:t>
            </w:r>
          </w:p>
          <w:p w:rsidR="0096440F" w:rsidRPr="00D65239" w:rsidRDefault="0096440F" w:rsidP="00CE6A79">
            <w:pPr>
              <w:jc w:val="center"/>
              <w:rPr>
                <w:b/>
                <w:bCs/>
              </w:rPr>
            </w:pPr>
          </w:p>
        </w:tc>
        <w:tc>
          <w:tcPr>
            <w:tcW w:w="2083" w:type="dxa"/>
          </w:tcPr>
          <w:p w:rsidR="0096440F" w:rsidRPr="00D65239" w:rsidRDefault="0096440F" w:rsidP="00CE6A79">
            <w:pPr>
              <w:jc w:val="center"/>
              <w:rPr>
                <w:b/>
                <w:bCs/>
              </w:rPr>
            </w:pPr>
            <w:r w:rsidRPr="00D65239">
              <w:rPr>
                <w:b/>
                <w:bCs/>
              </w:rPr>
              <w:t>Особые условия реализации регламента</w:t>
            </w:r>
          </w:p>
        </w:tc>
      </w:tr>
      <w:tr w:rsidR="0096440F" w:rsidRPr="007A0698">
        <w:tc>
          <w:tcPr>
            <w:tcW w:w="3190" w:type="dxa"/>
          </w:tcPr>
          <w:p w:rsidR="0096440F" w:rsidRPr="00DC5F7E" w:rsidRDefault="0096440F" w:rsidP="00CE6A79">
            <w:pPr>
              <w:jc w:val="center"/>
              <w:rPr>
                <w:sz w:val="20"/>
                <w:szCs w:val="20"/>
                <w:lang w:val="en-US"/>
              </w:rPr>
            </w:pPr>
            <w:r w:rsidRPr="007A0698">
              <w:rPr>
                <w:sz w:val="20"/>
                <w:szCs w:val="20"/>
              </w:rPr>
              <w:t>Нет</w:t>
            </w:r>
          </w:p>
        </w:tc>
        <w:tc>
          <w:tcPr>
            <w:tcW w:w="4298" w:type="dxa"/>
          </w:tcPr>
          <w:p w:rsidR="0096440F" w:rsidRPr="007A0698" w:rsidRDefault="0096440F" w:rsidP="00CE6A79">
            <w:pPr>
              <w:rPr>
                <w:sz w:val="20"/>
                <w:szCs w:val="20"/>
              </w:rPr>
            </w:pPr>
            <w:r w:rsidRPr="007A0698">
              <w:rPr>
                <w:sz w:val="20"/>
                <w:szCs w:val="20"/>
              </w:rPr>
              <w:t>нет</w:t>
            </w:r>
          </w:p>
        </w:tc>
        <w:tc>
          <w:tcPr>
            <w:tcW w:w="2083" w:type="dxa"/>
          </w:tcPr>
          <w:p w:rsidR="0096440F" w:rsidRPr="007A0698" w:rsidRDefault="0096440F" w:rsidP="00CE6A79">
            <w:pPr>
              <w:rPr>
                <w:b/>
                <w:bCs/>
              </w:rPr>
            </w:pPr>
          </w:p>
        </w:tc>
      </w:tr>
    </w:tbl>
    <w:p w:rsidR="0096440F" w:rsidRPr="00AB5B4B" w:rsidRDefault="0096440F" w:rsidP="00C031FD">
      <w:pPr>
        <w:numPr>
          <w:ilvl w:val="0"/>
          <w:numId w:val="4"/>
        </w:numPr>
        <w:tabs>
          <w:tab w:val="num" w:pos="142"/>
        </w:tabs>
        <w:spacing w:line="360" w:lineRule="auto"/>
        <w:ind w:left="0" w:firstLine="426"/>
        <w:rPr>
          <w:sz w:val="28"/>
          <w:szCs w:val="28"/>
        </w:rPr>
      </w:pPr>
      <w:r w:rsidRPr="00AB5B4B">
        <w:rPr>
          <w:sz w:val="28"/>
          <w:szCs w:val="28"/>
        </w:rPr>
        <w:t>Условно-разрешенные виды и параметры разрешенного использования земельных участков и объектов капитального строительства.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298"/>
        <w:gridCol w:w="2083"/>
      </w:tblGrid>
      <w:tr w:rsidR="0096440F" w:rsidRPr="007A0698">
        <w:tc>
          <w:tcPr>
            <w:tcW w:w="3190" w:type="dxa"/>
          </w:tcPr>
          <w:p w:rsidR="0096440F" w:rsidRPr="00D65239" w:rsidRDefault="0096440F" w:rsidP="00CE6A79">
            <w:pPr>
              <w:jc w:val="center"/>
              <w:rPr>
                <w:b/>
                <w:bCs/>
              </w:rPr>
            </w:pPr>
          </w:p>
          <w:p w:rsidR="0096440F" w:rsidRPr="00D65239" w:rsidRDefault="0096440F" w:rsidP="00CE6A79">
            <w:pPr>
              <w:jc w:val="center"/>
              <w:rPr>
                <w:b/>
                <w:bCs/>
              </w:rPr>
            </w:pPr>
            <w:r w:rsidRPr="00D65239">
              <w:rPr>
                <w:b/>
                <w:bCs/>
              </w:rPr>
              <w:t>Виды использования</w:t>
            </w:r>
          </w:p>
        </w:tc>
        <w:tc>
          <w:tcPr>
            <w:tcW w:w="4298" w:type="dxa"/>
          </w:tcPr>
          <w:p w:rsidR="0096440F" w:rsidRPr="00D65239" w:rsidRDefault="0096440F" w:rsidP="00CE6A79">
            <w:pPr>
              <w:jc w:val="center"/>
              <w:rPr>
                <w:b/>
                <w:bCs/>
              </w:rPr>
            </w:pPr>
            <w:r w:rsidRPr="00D65239">
              <w:rPr>
                <w:b/>
                <w:bCs/>
              </w:rPr>
              <w:t>Параметры разрешенного использования</w:t>
            </w:r>
          </w:p>
          <w:p w:rsidR="0096440F" w:rsidRPr="00D65239" w:rsidRDefault="0096440F" w:rsidP="00CE6A79">
            <w:pPr>
              <w:jc w:val="center"/>
              <w:rPr>
                <w:b/>
                <w:bCs/>
              </w:rPr>
            </w:pPr>
          </w:p>
        </w:tc>
        <w:tc>
          <w:tcPr>
            <w:tcW w:w="2083" w:type="dxa"/>
          </w:tcPr>
          <w:p w:rsidR="0096440F" w:rsidRPr="00D65239" w:rsidRDefault="0096440F" w:rsidP="00CE6A79">
            <w:pPr>
              <w:jc w:val="center"/>
              <w:rPr>
                <w:b/>
                <w:bCs/>
              </w:rPr>
            </w:pPr>
            <w:r w:rsidRPr="00D65239">
              <w:rPr>
                <w:b/>
                <w:bCs/>
              </w:rPr>
              <w:t>Особые условия реализации регламента</w:t>
            </w:r>
          </w:p>
        </w:tc>
      </w:tr>
      <w:tr w:rsidR="0096440F" w:rsidRPr="007A0698">
        <w:tc>
          <w:tcPr>
            <w:tcW w:w="3190" w:type="dxa"/>
          </w:tcPr>
          <w:p w:rsidR="0096440F" w:rsidRPr="007A0698" w:rsidRDefault="0096440F" w:rsidP="00CE6A79">
            <w:pPr>
              <w:rPr>
                <w:sz w:val="20"/>
                <w:szCs w:val="20"/>
              </w:rPr>
            </w:pPr>
            <w:r w:rsidRPr="007A0698">
              <w:rPr>
                <w:sz w:val="20"/>
                <w:szCs w:val="20"/>
              </w:rPr>
              <w:t>Объекты торгового назначения.</w:t>
            </w:r>
          </w:p>
        </w:tc>
        <w:tc>
          <w:tcPr>
            <w:tcW w:w="4298" w:type="dxa"/>
          </w:tcPr>
          <w:p w:rsidR="0096440F" w:rsidRPr="007A0698" w:rsidRDefault="0096440F" w:rsidP="00CE6A79">
            <w:pPr>
              <w:rPr>
                <w:sz w:val="20"/>
                <w:szCs w:val="20"/>
              </w:rPr>
            </w:pPr>
            <w:r w:rsidRPr="007A0698">
              <w:rPr>
                <w:sz w:val="20"/>
                <w:szCs w:val="20"/>
              </w:rPr>
              <w:t>Этажность – не более 1 эт.</w:t>
            </w:r>
          </w:p>
          <w:p w:rsidR="0096440F" w:rsidRPr="007A0698" w:rsidRDefault="0096440F" w:rsidP="00CE6A79">
            <w:pPr>
              <w:rPr>
                <w:sz w:val="20"/>
                <w:szCs w:val="20"/>
              </w:rPr>
            </w:pPr>
            <w:r w:rsidRPr="007A0698">
              <w:rPr>
                <w:sz w:val="20"/>
                <w:szCs w:val="20"/>
              </w:rPr>
              <w:t>Высота – не более 5 м.</w:t>
            </w:r>
          </w:p>
          <w:p w:rsidR="0096440F" w:rsidRPr="00D65239" w:rsidRDefault="0096440F" w:rsidP="00CE6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– не более 200 кв. м.</w:t>
            </w:r>
          </w:p>
        </w:tc>
        <w:tc>
          <w:tcPr>
            <w:tcW w:w="2083" w:type="dxa"/>
          </w:tcPr>
          <w:p w:rsidR="0096440F" w:rsidRPr="007A0698" w:rsidRDefault="0096440F" w:rsidP="00CE6A79">
            <w:pPr>
              <w:rPr>
                <w:b/>
                <w:bCs/>
              </w:rPr>
            </w:pPr>
          </w:p>
        </w:tc>
      </w:tr>
    </w:tbl>
    <w:p w:rsidR="0096440F" w:rsidRDefault="0096440F" w:rsidP="00C031FD"/>
    <w:p w:rsidR="0096440F" w:rsidRPr="00C21903" w:rsidRDefault="0096440F" w:rsidP="00C031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C21903">
        <w:rPr>
          <w:color w:val="000000"/>
          <w:sz w:val="28"/>
          <w:szCs w:val="28"/>
        </w:rPr>
        <w:t>ачальник отдела архитектуры</w:t>
      </w:r>
    </w:p>
    <w:p w:rsidR="0096440F" w:rsidRPr="00C21903" w:rsidRDefault="0096440F" w:rsidP="00C031FD">
      <w:pPr>
        <w:jc w:val="both"/>
        <w:rPr>
          <w:color w:val="000000"/>
          <w:sz w:val="28"/>
          <w:szCs w:val="28"/>
        </w:rPr>
      </w:pPr>
      <w:r w:rsidRPr="00C21903">
        <w:rPr>
          <w:color w:val="000000"/>
          <w:sz w:val="28"/>
          <w:szCs w:val="28"/>
        </w:rPr>
        <w:t>и градостроительства администрации</w:t>
      </w:r>
    </w:p>
    <w:p w:rsidR="0096440F" w:rsidRPr="00C21903" w:rsidRDefault="0096440F" w:rsidP="00C031FD">
      <w:pPr>
        <w:jc w:val="both"/>
        <w:rPr>
          <w:color w:val="000000"/>
          <w:sz w:val="28"/>
          <w:szCs w:val="28"/>
        </w:rPr>
      </w:pPr>
      <w:r w:rsidRPr="00C21903">
        <w:rPr>
          <w:color w:val="000000"/>
          <w:sz w:val="28"/>
          <w:szCs w:val="28"/>
        </w:rPr>
        <w:t>Славянского городского поселения</w:t>
      </w:r>
    </w:p>
    <w:p w:rsidR="0096440F" w:rsidRDefault="0096440F">
      <w:r w:rsidRPr="00C21903">
        <w:rPr>
          <w:color w:val="000000"/>
          <w:sz w:val="28"/>
          <w:szCs w:val="28"/>
        </w:rPr>
        <w:t>Славянского района</w:t>
      </w:r>
      <w:r w:rsidRPr="00C21903">
        <w:rPr>
          <w:color w:val="000000"/>
          <w:sz w:val="28"/>
          <w:szCs w:val="28"/>
        </w:rPr>
        <w:tab/>
      </w:r>
      <w:r w:rsidRPr="00C21903">
        <w:rPr>
          <w:color w:val="000000"/>
          <w:sz w:val="28"/>
          <w:szCs w:val="28"/>
        </w:rPr>
        <w:tab/>
        <w:t xml:space="preserve">             </w:t>
      </w:r>
      <w:r w:rsidRPr="00C21903">
        <w:rPr>
          <w:color w:val="000000"/>
          <w:sz w:val="28"/>
          <w:szCs w:val="28"/>
        </w:rPr>
        <w:tab/>
      </w:r>
      <w:r w:rsidRPr="00C21903">
        <w:rPr>
          <w:color w:val="000000"/>
          <w:sz w:val="28"/>
          <w:szCs w:val="28"/>
        </w:rPr>
        <w:tab/>
      </w:r>
      <w:r w:rsidRPr="00C21903">
        <w:rPr>
          <w:color w:val="000000"/>
          <w:sz w:val="28"/>
          <w:szCs w:val="28"/>
        </w:rPr>
        <w:tab/>
        <w:t xml:space="preserve">       </w:t>
      </w:r>
      <w:r>
        <w:rPr>
          <w:color w:val="000000"/>
          <w:sz w:val="28"/>
          <w:szCs w:val="28"/>
        </w:rPr>
        <w:t xml:space="preserve">               М.П.Шнейдер</w:t>
      </w:r>
    </w:p>
    <w:sectPr w:rsidR="0096440F" w:rsidSect="00B12DE7">
      <w:headerReference w:type="default" r:id="rId7"/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40F" w:rsidRDefault="0096440F" w:rsidP="00FE7E44">
      <w:r>
        <w:separator/>
      </w:r>
    </w:p>
  </w:endnote>
  <w:endnote w:type="continuationSeparator" w:id="1">
    <w:p w:rsidR="0096440F" w:rsidRDefault="0096440F" w:rsidP="00FE7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40F" w:rsidRDefault="0096440F" w:rsidP="00FE7E44">
      <w:r>
        <w:separator/>
      </w:r>
    </w:p>
  </w:footnote>
  <w:footnote w:type="continuationSeparator" w:id="1">
    <w:p w:rsidR="0096440F" w:rsidRDefault="0096440F" w:rsidP="00FE7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0F" w:rsidRDefault="0096440F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96440F" w:rsidRDefault="009644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0CA"/>
    <w:multiLevelType w:val="hybridMultilevel"/>
    <w:tmpl w:val="B21C6A76"/>
    <w:lvl w:ilvl="0" w:tplc="163C5B9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42B54F49"/>
    <w:multiLevelType w:val="hybridMultilevel"/>
    <w:tmpl w:val="24B0C348"/>
    <w:lvl w:ilvl="0" w:tplc="0419000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9040B8"/>
    <w:multiLevelType w:val="hybridMultilevel"/>
    <w:tmpl w:val="314A5454"/>
    <w:lvl w:ilvl="0" w:tplc="9D5C710A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59542FC1"/>
    <w:multiLevelType w:val="hybridMultilevel"/>
    <w:tmpl w:val="88583D0E"/>
    <w:lvl w:ilvl="0" w:tplc="163C5B9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1FD"/>
    <w:rsid w:val="00085D29"/>
    <w:rsid w:val="000F2C7B"/>
    <w:rsid w:val="00597BB0"/>
    <w:rsid w:val="006B4E77"/>
    <w:rsid w:val="007A0698"/>
    <w:rsid w:val="00811AC7"/>
    <w:rsid w:val="008E1D8C"/>
    <w:rsid w:val="0096440F"/>
    <w:rsid w:val="00AB5B4B"/>
    <w:rsid w:val="00B12DE7"/>
    <w:rsid w:val="00C031FD"/>
    <w:rsid w:val="00C21903"/>
    <w:rsid w:val="00CE6A79"/>
    <w:rsid w:val="00D65239"/>
    <w:rsid w:val="00DC5F7E"/>
    <w:rsid w:val="00ED58E9"/>
    <w:rsid w:val="00F44B31"/>
    <w:rsid w:val="00FE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1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031F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245</Words>
  <Characters>1401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Колодина АВ</cp:lastModifiedBy>
  <cp:revision>4</cp:revision>
  <dcterms:created xsi:type="dcterms:W3CDTF">2013-09-24T06:21:00Z</dcterms:created>
  <dcterms:modified xsi:type="dcterms:W3CDTF">2013-10-07T12:14:00Z</dcterms:modified>
</cp:coreProperties>
</file>